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E4" w:rsidRDefault="005568E4" w:rsidP="005568E4">
      <w:pPr>
        <w:pStyle w:val="Normlnweb"/>
        <w:spacing w:after="0" w:afterAutospacing="0"/>
      </w:pPr>
      <w:r>
        <w:t xml:space="preserve">Hormonální </w:t>
      </w:r>
      <w:proofErr w:type="gramStart"/>
      <w:r>
        <w:t>nerovnováha</w:t>
      </w:r>
      <w:r>
        <w:t xml:space="preserve"> </w:t>
      </w:r>
      <w:r w:rsidR="002F4379">
        <w:t xml:space="preserve"> </w:t>
      </w:r>
      <w:r>
        <w:t>u žen</w:t>
      </w:r>
      <w:proofErr w:type="gramEnd"/>
      <w:r w:rsidR="002F4379">
        <w:t xml:space="preserve"> a její projevy na pleti</w:t>
      </w:r>
    </w:p>
    <w:p w:rsidR="002F4379" w:rsidRDefault="002F4379" w:rsidP="005568E4">
      <w:pPr>
        <w:pStyle w:val="Normlnweb"/>
        <w:spacing w:after="0" w:afterAutospacing="0"/>
      </w:pPr>
      <w:r>
        <w:t>MUDr. Zuzana Macková, dermatolog, Perfect Clinic Dermatology</w:t>
      </w:r>
      <w:bookmarkStart w:id="0" w:name="_GoBack"/>
      <w:bookmarkEnd w:id="0"/>
    </w:p>
    <w:p w:rsidR="002F4379" w:rsidRDefault="005568E4" w:rsidP="005568E4">
      <w:pPr>
        <w:pStyle w:val="Normlnweb"/>
        <w:spacing w:after="0" w:afterAutospacing="0"/>
      </w:pPr>
      <w:r>
        <w:t xml:space="preserve">Takový stav může nastat u ženy při </w:t>
      </w:r>
      <w:r>
        <w:t>men</w:t>
      </w:r>
      <w:r>
        <w:t>s</w:t>
      </w:r>
      <w:r>
        <w:t>truační</w:t>
      </w:r>
      <w:r>
        <w:t>m cyklu</w:t>
      </w:r>
      <w:r>
        <w:t xml:space="preserve">, </w:t>
      </w:r>
      <w:r>
        <w:t xml:space="preserve">v </w:t>
      </w:r>
      <w:r>
        <w:t xml:space="preserve">těhotenství, </w:t>
      </w:r>
      <w:r>
        <w:t>v menopauze</w:t>
      </w:r>
      <w:r>
        <w:t xml:space="preserve">, </w:t>
      </w:r>
      <w:r>
        <w:t xml:space="preserve">ale i při užívání </w:t>
      </w:r>
      <w:r>
        <w:t>hormonální antikoncepce. Na vině mohou být také orgány, které hormon</w:t>
      </w:r>
      <w:r>
        <w:t>y produkují. Snad nejčastěji ženy</w:t>
      </w:r>
      <w:r>
        <w:t xml:space="preserve"> potrápí akné v obličeji, </w:t>
      </w:r>
      <w:r>
        <w:t>na zádech a v dekoltu. V souvislosti</w:t>
      </w:r>
      <w:r w:rsidR="002F4379">
        <w:t xml:space="preserve"> hormonálními</w:t>
      </w:r>
      <w:r>
        <w:t xml:space="preserve"> změn</w:t>
      </w:r>
      <w:r w:rsidR="002F4379">
        <w:t>ami</w:t>
      </w:r>
      <w:r>
        <w:t xml:space="preserve"> je typickou lokalitou brada </w:t>
      </w:r>
      <w:r w:rsidR="002F4379">
        <w:t xml:space="preserve">a čelist. Léčba je pak rozdílná shodně jako </w:t>
      </w:r>
      <w:r>
        <w:t>u akné v pubertálním věku. Doporučuj</w:t>
      </w:r>
      <w:r w:rsidR="002F4379">
        <w:t>i vyšetření dermatologem a nasta</w:t>
      </w:r>
      <w:r>
        <w:t xml:space="preserve">vení vhodné terapie. V žádném případě projevy nevymačkávat a také není vhodná kosmetika pro akné v pubertě, </w:t>
      </w:r>
      <w:r w:rsidR="002F4379">
        <w:t>která pleť</w:t>
      </w:r>
      <w:r>
        <w:t xml:space="preserve"> zbytečně vysušuje a může stav ještě zhoršit. </w:t>
      </w:r>
    </w:p>
    <w:p w:rsidR="002F4379" w:rsidRDefault="002F4379" w:rsidP="005568E4">
      <w:pPr>
        <w:pStyle w:val="Normlnweb"/>
        <w:spacing w:after="0" w:afterAutospacing="0"/>
      </w:pPr>
      <w:r>
        <w:t>Dalším projevem na pleti bývá r</w:t>
      </w:r>
      <w:r w:rsidR="005568E4">
        <w:t>ůst tmavých chloupků na netypických místech - na obličeji, hrudi,</w:t>
      </w:r>
      <w:r>
        <w:t xml:space="preserve"> a to</w:t>
      </w:r>
      <w:r w:rsidR="005568E4">
        <w:t xml:space="preserve"> je také </w:t>
      </w:r>
      <w:proofErr w:type="gramStart"/>
      <w:r w:rsidR="005568E4">
        <w:t>signálem k brzké</w:t>
      </w:r>
      <w:proofErr w:type="gramEnd"/>
      <w:r w:rsidR="005568E4">
        <w:t xml:space="preserve"> návštěv </w:t>
      </w:r>
      <w:proofErr w:type="gramStart"/>
      <w:r w:rsidR="005568E4">
        <w:t>kožního</w:t>
      </w:r>
      <w:proofErr w:type="gramEnd"/>
      <w:r w:rsidR="005568E4">
        <w:t xml:space="preserve"> lékaře. </w:t>
      </w:r>
    </w:p>
    <w:p w:rsidR="002F4379" w:rsidRDefault="002F4379" w:rsidP="005568E4">
      <w:pPr>
        <w:pStyle w:val="Normlnweb"/>
        <w:spacing w:after="0" w:afterAutospacing="0"/>
      </w:pPr>
      <w:r>
        <w:t>V menopauze v souvislosti se</w:t>
      </w:r>
      <w:r w:rsidR="005568E4">
        <w:t xml:space="preserve"> </w:t>
      </w:r>
      <w:r>
        <w:t>z</w:t>
      </w:r>
      <w:r w:rsidR="005568E4">
        <w:t>měn</w:t>
      </w:r>
      <w:r>
        <w:t>ou hladiny a produkce hormonů pleť ztrácí</w:t>
      </w:r>
      <w:r w:rsidR="005568E4">
        <w:t xml:space="preserve"> pevnost, p</w:t>
      </w:r>
      <w:r>
        <w:t>ružnost a hydrataci. Nejlepším ř</w:t>
      </w:r>
      <w:r w:rsidR="005568E4">
        <w:t>ešením je hloubková hydratace ple</w:t>
      </w:r>
      <w:r>
        <w:t xml:space="preserve">ti metodou </w:t>
      </w:r>
      <w:proofErr w:type="spellStart"/>
      <w:r>
        <w:t>S</w:t>
      </w:r>
      <w:r w:rsidR="005568E4">
        <w:t>kinbooster</w:t>
      </w:r>
      <w:proofErr w:type="spellEnd"/>
      <w:r w:rsidR="005568E4">
        <w:t xml:space="preserve">, kdy vpravujeme </w:t>
      </w:r>
      <w:r w:rsidR="005568E4">
        <w:rPr>
          <w:rStyle w:val="Siln"/>
          <w:b w:val="0"/>
          <w:bCs w:val="0"/>
        </w:rPr>
        <w:t xml:space="preserve">i zasíťovanou kyselinu </w:t>
      </w:r>
      <w:proofErr w:type="spellStart"/>
      <w:r w:rsidR="005568E4">
        <w:rPr>
          <w:rStyle w:val="Siln"/>
          <w:b w:val="0"/>
          <w:bCs w:val="0"/>
        </w:rPr>
        <w:t>hyaluronovou</w:t>
      </w:r>
      <w:proofErr w:type="spellEnd"/>
      <w:r w:rsidR="005568E4">
        <w:rPr>
          <w:rStyle w:val="Siln"/>
          <w:b w:val="0"/>
          <w:bCs w:val="0"/>
        </w:rPr>
        <w:t xml:space="preserve"> pomocí ultratenkých jehliček nebo kanyly.</w:t>
      </w:r>
      <w:r w:rsidR="005568E4">
        <w:t xml:space="preserve"> Plet dostává doslova hydratační šok. </w:t>
      </w:r>
    </w:p>
    <w:p w:rsidR="005568E4" w:rsidRDefault="002F4379" w:rsidP="005568E4">
      <w:pPr>
        <w:pStyle w:val="Normlnweb"/>
        <w:spacing w:after="0" w:afterAutospacing="0"/>
      </w:pPr>
      <w:r>
        <w:t>Potrápit vá</w:t>
      </w:r>
      <w:r w:rsidR="005568E4">
        <w:t>s mohou také nepříjemné pigmentace, které dokážeme</w:t>
      </w:r>
      <w:r>
        <w:t xml:space="preserve"> </w:t>
      </w:r>
      <w:proofErr w:type="gramStart"/>
      <w:r>
        <w:t>opět  na</w:t>
      </w:r>
      <w:proofErr w:type="gramEnd"/>
      <w:r>
        <w:t xml:space="preserve"> pracovištích estetické dermatologie</w:t>
      </w:r>
      <w:r w:rsidR="005568E4">
        <w:t xml:space="preserve"> řešit chemickým peelingem nebo laserovým ošetřením.</w:t>
      </w:r>
    </w:p>
    <w:p w:rsidR="00E76EC8" w:rsidRDefault="00E76EC8"/>
    <w:sectPr w:rsidR="00E7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E4"/>
    <w:rsid w:val="002F4379"/>
    <w:rsid w:val="005568E4"/>
    <w:rsid w:val="00E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68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68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68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Červinková</dc:creator>
  <cp:lastModifiedBy>Radka Červinková</cp:lastModifiedBy>
  <cp:revision>1</cp:revision>
  <dcterms:created xsi:type="dcterms:W3CDTF">2019-09-18T11:23:00Z</dcterms:created>
  <dcterms:modified xsi:type="dcterms:W3CDTF">2019-09-18T11:41:00Z</dcterms:modified>
</cp:coreProperties>
</file>