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3316" w14:textId="21015D5A" w:rsidR="00813336" w:rsidRDefault="00F57AD0" w:rsidP="00491EFB">
      <w:pPr>
        <w:spacing w:line="360" w:lineRule="auto"/>
        <w:rPr>
          <w:rFonts w:cstheme="minorHAnsi"/>
          <w:b/>
          <w:sz w:val="32"/>
          <w:szCs w:val="32"/>
        </w:rPr>
      </w:pPr>
      <w:r w:rsidRPr="00F57AD0">
        <w:rPr>
          <w:rFonts w:cstheme="minorHAnsi"/>
          <w:b/>
          <w:sz w:val="32"/>
          <w:szCs w:val="32"/>
        </w:rPr>
        <w:t>Moderní metody v odstranění pocení</w:t>
      </w:r>
    </w:p>
    <w:p w14:paraId="16EBC2BE" w14:textId="77777777" w:rsidR="00355EB9" w:rsidRPr="00355EB9" w:rsidRDefault="00355EB9" w:rsidP="00491EFB">
      <w:pPr>
        <w:pStyle w:val="ListParagraph"/>
        <w:numPr>
          <w:ilvl w:val="0"/>
          <w:numId w:val="1"/>
        </w:numPr>
        <w:spacing w:line="360" w:lineRule="auto"/>
        <w:rPr>
          <w:rFonts w:cstheme="minorHAnsi"/>
          <w:b/>
          <w:sz w:val="24"/>
          <w:szCs w:val="24"/>
        </w:rPr>
      </w:pPr>
      <w:r w:rsidRPr="00355EB9">
        <w:rPr>
          <w:rFonts w:cstheme="minorHAnsi"/>
          <w:b/>
          <w:sz w:val="24"/>
          <w:szCs w:val="24"/>
        </w:rPr>
        <w:t xml:space="preserve">Pomůže </w:t>
      </w:r>
      <w:proofErr w:type="spellStart"/>
      <w:r w:rsidRPr="00355EB9">
        <w:rPr>
          <w:rFonts w:cstheme="minorHAnsi"/>
          <w:b/>
          <w:sz w:val="24"/>
          <w:szCs w:val="24"/>
        </w:rPr>
        <w:t>botox</w:t>
      </w:r>
      <w:proofErr w:type="spellEnd"/>
      <w:r w:rsidRPr="00355EB9">
        <w:rPr>
          <w:rFonts w:cstheme="minorHAnsi"/>
          <w:b/>
          <w:sz w:val="24"/>
          <w:szCs w:val="24"/>
        </w:rPr>
        <w:t xml:space="preserve"> i elektrický proud</w:t>
      </w:r>
    </w:p>
    <w:p w14:paraId="5D28D98A" w14:textId="2E2E7945" w:rsidR="00DD04DB" w:rsidRPr="00355EB9" w:rsidRDefault="00DD04DB" w:rsidP="00491EFB">
      <w:pPr>
        <w:pStyle w:val="ListParagraph"/>
        <w:numPr>
          <w:ilvl w:val="0"/>
          <w:numId w:val="1"/>
        </w:numPr>
        <w:spacing w:line="360" w:lineRule="auto"/>
        <w:rPr>
          <w:rFonts w:cstheme="minorHAnsi"/>
          <w:b/>
          <w:sz w:val="28"/>
          <w:szCs w:val="28"/>
        </w:rPr>
      </w:pPr>
      <w:r w:rsidRPr="00355EB9">
        <w:rPr>
          <w:rFonts w:cstheme="minorHAnsi"/>
          <w:b/>
          <w:sz w:val="24"/>
          <w:szCs w:val="24"/>
        </w:rPr>
        <w:t xml:space="preserve">Pozor </w:t>
      </w:r>
      <w:r w:rsidR="00355EB9">
        <w:rPr>
          <w:rFonts w:cstheme="minorHAnsi"/>
          <w:b/>
          <w:sz w:val="24"/>
          <w:szCs w:val="24"/>
        </w:rPr>
        <w:t xml:space="preserve">ale </w:t>
      </w:r>
      <w:r w:rsidRPr="00355EB9">
        <w:rPr>
          <w:rFonts w:cstheme="minorHAnsi"/>
          <w:b/>
          <w:sz w:val="24"/>
          <w:szCs w:val="24"/>
        </w:rPr>
        <w:t>na nadměrné pocení, může znamenat zdravotní problém</w:t>
      </w:r>
    </w:p>
    <w:p w14:paraId="21A190CF" w14:textId="77777777" w:rsidR="00D22D3B" w:rsidRPr="00F57AD0" w:rsidRDefault="00D22D3B" w:rsidP="00F57AD0">
      <w:pPr>
        <w:spacing w:line="360" w:lineRule="auto"/>
        <w:jc w:val="both"/>
        <w:rPr>
          <w:rFonts w:cstheme="minorHAnsi"/>
          <w:b/>
          <w:bCs/>
        </w:rPr>
      </w:pPr>
    </w:p>
    <w:p w14:paraId="4E3D296B" w14:textId="7EE86D86" w:rsidR="00491EFB" w:rsidRDefault="00D22D3B" w:rsidP="00F57AD0">
      <w:pPr>
        <w:spacing w:line="360" w:lineRule="auto"/>
        <w:jc w:val="both"/>
        <w:rPr>
          <w:rFonts w:cstheme="minorHAnsi"/>
          <w:b/>
          <w:bCs/>
          <w:iCs/>
        </w:rPr>
      </w:pPr>
      <w:r w:rsidRPr="00F57AD0">
        <w:rPr>
          <w:rFonts w:cstheme="minorHAnsi"/>
          <w:b/>
          <w:bCs/>
          <w:iCs/>
        </w:rPr>
        <w:t xml:space="preserve">Nadměrné pocení </w:t>
      </w:r>
      <w:r w:rsidR="00F57AD0">
        <w:rPr>
          <w:rFonts w:cstheme="minorHAnsi"/>
          <w:b/>
          <w:bCs/>
          <w:iCs/>
        </w:rPr>
        <w:t xml:space="preserve">neboli </w:t>
      </w:r>
      <w:r w:rsidRPr="00F57AD0">
        <w:rPr>
          <w:rFonts w:cstheme="minorHAnsi"/>
          <w:b/>
          <w:bCs/>
          <w:iCs/>
        </w:rPr>
        <w:t>hyperhidróza patří k velmi obtěžujícím</w:t>
      </w:r>
      <w:r w:rsidR="005409EB" w:rsidRPr="00F57AD0">
        <w:rPr>
          <w:rFonts w:cstheme="minorHAnsi"/>
          <w:b/>
          <w:bCs/>
          <w:iCs/>
        </w:rPr>
        <w:t xml:space="preserve"> tělesným</w:t>
      </w:r>
      <w:r w:rsidRPr="00F57AD0">
        <w:rPr>
          <w:rFonts w:cstheme="minorHAnsi"/>
          <w:b/>
          <w:bCs/>
          <w:iCs/>
        </w:rPr>
        <w:t xml:space="preserve"> příznakům. Může se projevovat jako pocení celého těla nebo jako lokální problém, zejména </w:t>
      </w:r>
      <w:r w:rsidR="005409EB" w:rsidRPr="00F57AD0">
        <w:rPr>
          <w:rFonts w:cstheme="minorHAnsi"/>
          <w:b/>
          <w:bCs/>
          <w:iCs/>
        </w:rPr>
        <w:t>v oblasti</w:t>
      </w:r>
      <w:r w:rsidRPr="00F57AD0">
        <w:rPr>
          <w:rFonts w:cstheme="minorHAnsi"/>
          <w:b/>
          <w:bCs/>
          <w:iCs/>
        </w:rPr>
        <w:t xml:space="preserve"> dlaní, chodidel, podpaží nebo čela. </w:t>
      </w:r>
      <w:r w:rsidR="00491EFB" w:rsidRPr="00F57AD0">
        <w:rPr>
          <w:rFonts w:cstheme="minorHAnsi"/>
          <w:b/>
          <w:bCs/>
          <w:iCs/>
        </w:rPr>
        <w:t xml:space="preserve">Mnoho lidí již </w:t>
      </w:r>
      <w:r w:rsidR="005409EB" w:rsidRPr="00F57AD0">
        <w:rPr>
          <w:rFonts w:cstheme="minorHAnsi"/>
          <w:b/>
          <w:bCs/>
          <w:iCs/>
        </w:rPr>
        <w:t>pocení</w:t>
      </w:r>
      <w:r w:rsidR="00491EFB" w:rsidRPr="00F57AD0">
        <w:rPr>
          <w:rFonts w:cstheme="minorHAnsi"/>
          <w:b/>
          <w:bCs/>
          <w:iCs/>
        </w:rPr>
        <w:t xml:space="preserve"> neřeší pouze </w:t>
      </w:r>
      <w:r w:rsidR="004570A3" w:rsidRPr="00F57AD0">
        <w:rPr>
          <w:rFonts w:cstheme="minorHAnsi"/>
          <w:b/>
          <w:bCs/>
          <w:iCs/>
        </w:rPr>
        <w:t xml:space="preserve">za </w:t>
      </w:r>
      <w:r w:rsidR="00491EFB" w:rsidRPr="00F57AD0">
        <w:rPr>
          <w:rFonts w:cstheme="minorHAnsi"/>
          <w:b/>
          <w:bCs/>
          <w:iCs/>
        </w:rPr>
        <w:t>použití antiper</w:t>
      </w:r>
      <w:r w:rsidR="00226B34" w:rsidRPr="00F57AD0">
        <w:rPr>
          <w:rFonts w:cstheme="minorHAnsi"/>
          <w:b/>
          <w:bCs/>
          <w:iCs/>
        </w:rPr>
        <w:t>spirantů, ale sází na</w:t>
      </w:r>
      <w:r w:rsidR="00F57AD0">
        <w:rPr>
          <w:rFonts w:cstheme="minorHAnsi"/>
          <w:b/>
          <w:bCs/>
          <w:iCs/>
        </w:rPr>
        <w:t xml:space="preserve"> moderní</w:t>
      </w:r>
      <w:r w:rsidR="00226B34" w:rsidRPr="00F57AD0">
        <w:rPr>
          <w:rFonts w:cstheme="minorHAnsi"/>
          <w:b/>
          <w:bCs/>
          <w:iCs/>
        </w:rPr>
        <w:t xml:space="preserve"> </w:t>
      </w:r>
      <w:r w:rsidR="00C56F75" w:rsidRPr="00F57AD0">
        <w:rPr>
          <w:rFonts w:cstheme="minorHAnsi"/>
          <w:b/>
          <w:bCs/>
          <w:iCs/>
        </w:rPr>
        <w:t>metod</w:t>
      </w:r>
      <w:r w:rsidR="00C17600">
        <w:rPr>
          <w:rFonts w:cstheme="minorHAnsi"/>
          <w:b/>
          <w:bCs/>
          <w:iCs/>
        </w:rPr>
        <w:t>y</w:t>
      </w:r>
      <w:r w:rsidR="00F57AD0">
        <w:rPr>
          <w:rFonts w:cstheme="minorHAnsi"/>
          <w:b/>
          <w:bCs/>
          <w:iCs/>
        </w:rPr>
        <w:t>, které přináší dlouhodobý efekt</w:t>
      </w:r>
      <w:r w:rsidR="00226B34" w:rsidRPr="00F57AD0">
        <w:rPr>
          <w:rFonts w:cstheme="minorHAnsi"/>
          <w:b/>
          <w:bCs/>
          <w:iCs/>
        </w:rPr>
        <w:t xml:space="preserve">. </w:t>
      </w:r>
      <w:r w:rsidR="00491EFB" w:rsidRPr="00F57AD0">
        <w:rPr>
          <w:rFonts w:cstheme="minorHAnsi"/>
          <w:b/>
          <w:bCs/>
          <w:iCs/>
        </w:rPr>
        <w:t xml:space="preserve"> </w:t>
      </w:r>
      <w:r w:rsidRPr="00F57AD0">
        <w:rPr>
          <w:rFonts w:cstheme="minorHAnsi"/>
          <w:b/>
          <w:bCs/>
          <w:iCs/>
        </w:rPr>
        <w:t>J</w:t>
      </w:r>
      <w:r w:rsidR="00B343B6" w:rsidRPr="00F57AD0">
        <w:rPr>
          <w:rFonts w:cstheme="minorHAnsi"/>
          <w:b/>
          <w:bCs/>
          <w:iCs/>
        </w:rPr>
        <w:t xml:space="preserve">ednou z možností, </w:t>
      </w:r>
      <w:r w:rsidR="00491EFB" w:rsidRPr="00F57AD0">
        <w:rPr>
          <w:rFonts w:cstheme="minorHAnsi"/>
          <w:b/>
          <w:bCs/>
          <w:iCs/>
        </w:rPr>
        <w:t>je</w:t>
      </w:r>
      <w:r w:rsidR="00B343B6" w:rsidRPr="00F57AD0">
        <w:rPr>
          <w:rFonts w:cstheme="minorHAnsi"/>
          <w:b/>
          <w:bCs/>
          <w:iCs/>
        </w:rPr>
        <w:t xml:space="preserve"> i aplikace </w:t>
      </w:r>
      <w:proofErr w:type="spellStart"/>
      <w:r w:rsidR="00226B34" w:rsidRPr="00F57AD0">
        <w:rPr>
          <w:rFonts w:cstheme="minorHAnsi"/>
          <w:b/>
          <w:bCs/>
          <w:iCs/>
        </w:rPr>
        <w:t>botolutoxinu</w:t>
      </w:r>
      <w:proofErr w:type="spellEnd"/>
      <w:r w:rsidR="00226B34" w:rsidRPr="00F57AD0">
        <w:rPr>
          <w:rFonts w:cstheme="minorHAnsi"/>
          <w:b/>
          <w:bCs/>
          <w:iCs/>
        </w:rPr>
        <w:t xml:space="preserve"> a v určitých partiích </w:t>
      </w:r>
      <w:r w:rsidR="005409EB" w:rsidRPr="00F57AD0">
        <w:rPr>
          <w:rFonts w:cstheme="minorHAnsi"/>
          <w:b/>
          <w:bCs/>
          <w:iCs/>
        </w:rPr>
        <w:t xml:space="preserve">i </w:t>
      </w:r>
      <w:r w:rsidR="00226B34" w:rsidRPr="00F57AD0">
        <w:rPr>
          <w:rFonts w:cstheme="minorHAnsi"/>
          <w:b/>
          <w:bCs/>
          <w:iCs/>
        </w:rPr>
        <w:t xml:space="preserve">použití </w:t>
      </w:r>
      <w:r w:rsidR="00C17600">
        <w:rPr>
          <w:rFonts w:cstheme="minorHAnsi"/>
          <w:b/>
          <w:bCs/>
          <w:iCs/>
        </w:rPr>
        <w:t xml:space="preserve">iontoforézy nebo </w:t>
      </w:r>
      <w:r w:rsidR="00DD04DB">
        <w:rPr>
          <w:rFonts w:cstheme="minorHAnsi"/>
          <w:b/>
          <w:bCs/>
          <w:iCs/>
        </w:rPr>
        <w:t>chirurgie. Výhodou těchto permanentnějších řešení je i to, že lidé nemusí řešit nehezké fleky od antiperspirantů na oblečení.</w:t>
      </w:r>
    </w:p>
    <w:p w14:paraId="3E748695" w14:textId="1CA2CDD1" w:rsidR="00DD04DB" w:rsidRDefault="00DD04DB" w:rsidP="00F57AD0">
      <w:pPr>
        <w:spacing w:line="360" w:lineRule="auto"/>
        <w:jc w:val="both"/>
        <w:rPr>
          <w:rFonts w:cstheme="minorHAnsi"/>
          <w:b/>
          <w:bCs/>
          <w:iCs/>
        </w:rPr>
      </w:pPr>
      <w:r>
        <w:rPr>
          <w:rFonts w:cstheme="minorHAnsi"/>
          <w:b/>
          <w:bCs/>
          <w:iCs/>
        </w:rPr>
        <w:t>Nadměrné pocení může znamenat i nemoc</w:t>
      </w:r>
    </w:p>
    <w:p w14:paraId="25AA7E4F" w14:textId="35BE9F7F" w:rsidR="00DD04DB" w:rsidRPr="00DD04DB" w:rsidRDefault="00307C4A" w:rsidP="00F57AD0">
      <w:pPr>
        <w:spacing w:line="360" w:lineRule="auto"/>
        <w:jc w:val="both"/>
        <w:rPr>
          <w:rFonts w:cstheme="minorHAnsi"/>
          <w:iCs/>
        </w:rPr>
      </w:pPr>
      <w:r>
        <w:rPr>
          <w:rFonts w:cstheme="minorHAnsi"/>
          <w:iCs/>
        </w:rPr>
        <w:t>„</w:t>
      </w:r>
      <w:r w:rsidR="00DD04DB">
        <w:rPr>
          <w:rFonts w:cstheme="minorHAnsi"/>
          <w:iCs/>
        </w:rPr>
        <w:t>Pocení se nejčastěji</w:t>
      </w:r>
      <w:r w:rsidR="00DD04DB" w:rsidRPr="00DD04DB">
        <w:rPr>
          <w:rFonts w:cstheme="minorHAnsi"/>
          <w:iCs/>
        </w:rPr>
        <w:t xml:space="preserve"> projevuje na dlaních, chodidlech, v podpaží, na čele nebo zátylku. Tento problém je nejen </w:t>
      </w:r>
      <w:r w:rsidR="00DD04DB">
        <w:rPr>
          <w:rFonts w:cstheme="minorHAnsi"/>
          <w:iCs/>
        </w:rPr>
        <w:t xml:space="preserve">tělesně </w:t>
      </w:r>
      <w:r w:rsidR="00DD04DB" w:rsidRPr="00DD04DB">
        <w:rPr>
          <w:rFonts w:cstheme="minorHAnsi"/>
          <w:iCs/>
        </w:rPr>
        <w:t>obtěžující, ale často dotyčného společensky hendikepuje, ať už se jedná o podání upocené ruky, obavy z mokrých kruhů na košili nebo rizika zápachu.</w:t>
      </w:r>
      <w:r w:rsidR="00C17600">
        <w:rPr>
          <w:rFonts w:cstheme="minorHAnsi"/>
          <w:iCs/>
        </w:rPr>
        <w:t xml:space="preserve"> Nejedná se častokrát o reakci na teplo, ale o hyperaktivitu nervového systému.</w:t>
      </w:r>
      <w:r w:rsidR="00DD04DB" w:rsidRPr="00DD04DB">
        <w:rPr>
          <w:rFonts w:cstheme="minorHAnsi"/>
          <w:iCs/>
        </w:rPr>
        <w:t xml:space="preserve"> Problém </w:t>
      </w:r>
      <w:r w:rsidR="00DD04DB">
        <w:rPr>
          <w:rFonts w:cstheme="minorHAnsi"/>
          <w:iCs/>
        </w:rPr>
        <w:t xml:space="preserve">u </w:t>
      </w:r>
      <w:r w:rsidR="00DD04DB" w:rsidRPr="00DD04DB">
        <w:rPr>
          <w:rFonts w:cstheme="minorHAnsi"/>
          <w:iCs/>
        </w:rPr>
        <w:t xml:space="preserve">nadměrného pocení obvykle není </w:t>
      </w:r>
      <w:r w:rsidR="00C17600">
        <w:rPr>
          <w:rFonts w:cstheme="minorHAnsi"/>
          <w:iCs/>
        </w:rPr>
        <w:t xml:space="preserve">dobře </w:t>
      </w:r>
      <w:r w:rsidR="00DD04DB" w:rsidRPr="00DD04DB">
        <w:rPr>
          <w:rFonts w:cstheme="minorHAnsi"/>
          <w:iCs/>
        </w:rPr>
        <w:t>řešitelný pomocí antiperspirantů, většinou se vyskytuje již od puberty a může přetrvávat po celý život</w:t>
      </w:r>
      <w:r>
        <w:rPr>
          <w:rFonts w:cstheme="minorHAnsi"/>
          <w:iCs/>
        </w:rPr>
        <w:t>,“ říká dermatolog MUDr. Jan Kučera z </w:t>
      </w:r>
      <w:proofErr w:type="spellStart"/>
      <w:r>
        <w:rPr>
          <w:rFonts w:cstheme="minorHAnsi"/>
          <w:iCs/>
        </w:rPr>
        <w:t>Perfect</w:t>
      </w:r>
      <w:proofErr w:type="spellEnd"/>
      <w:r>
        <w:rPr>
          <w:rFonts w:cstheme="minorHAnsi"/>
          <w:iCs/>
        </w:rPr>
        <w:t xml:space="preserve"> </w:t>
      </w:r>
      <w:proofErr w:type="spellStart"/>
      <w:r>
        <w:rPr>
          <w:rFonts w:cstheme="minorHAnsi"/>
          <w:iCs/>
        </w:rPr>
        <w:t>Clinic</w:t>
      </w:r>
      <w:proofErr w:type="spellEnd"/>
      <w:r>
        <w:rPr>
          <w:rFonts w:cstheme="minorHAnsi"/>
          <w:iCs/>
        </w:rPr>
        <w:t xml:space="preserve"> Dermatology.</w:t>
      </w:r>
      <w:r w:rsidR="00DD04DB">
        <w:rPr>
          <w:rFonts w:cstheme="minorHAnsi"/>
          <w:iCs/>
        </w:rPr>
        <w:t xml:space="preserve"> </w:t>
      </w:r>
      <w:r w:rsidR="00DD04DB" w:rsidRPr="00DD04DB">
        <w:rPr>
          <w:rFonts w:cstheme="minorHAnsi"/>
          <w:iCs/>
        </w:rPr>
        <w:t>V případě, že se</w:t>
      </w:r>
      <w:r w:rsidR="00DD04DB">
        <w:rPr>
          <w:rFonts w:cstheme="minorHAnsi"/>
          <w:iCs/>
        </w:rPr>
        <w:t xml:space="preserve"> lidé</w:t>
      </w:r>
      <w:r w:rsidR="00DD04DB" w:rsidRPr="00DD04DB">
        <w:rPr>
          <w:rFonts w:cstheme="minorHAnsi"/>
          <w:iCs/>
        </w:rPr>
        <w:t xml:space="preserve"> potí celkově, může se jednat o příznak onemocnění a dotyčný by měl podstoupit zdravotní vyšetření. Nadměrné pocení celého těla může značit například chorobu štítné žlázy, cukrovku nebo chronickou infekci. Zvláště noční pocení, které vyžaduje výměnu ložního prádla, bývá varovným příznakem nádorového onemocnění. V některých případech stojí za celkovým pocením užívané léky nebo alkohol</w:t>
      </w:r>
      <w:r w:rsidR="00DD04DB" w:rsidRPr="00DD04DB">
        <w:rPr>
          <w:rFonts w:cstheme="minorHAnsi"/>
          <w:b/>
          <w:bCs/>
          <w:iCs/>
        </w:rPr>
        <w:t>.</w:t>
      </w:r>
    </w:p>
    <w:p w14:paraId="1B6ACE02" w14:textId="2047A509" w:rsidR="00491EFB" w:rsidRPr="00DD04DB" w:rsidRDefault="00DD04DB" w:rsidP="00491EFB">
      <w:pPr>
        <w:spacing w:line="360" w:lineRule="auto"/>
        <w:rPr>
          <w:rFonts w:cstheme="minorHAnsi"/>
          <w:b/>
          <w:bCs/>
          <w:iCs/>
        </w:rPr>
      </w:pPr>
      <w:r w:rsidRPr="00DD04DB">
        <w:rPr>
          <w:rFonts w:cstheme="minorHAnsi"/>
          <w:b/>
          <w:bCs/>
          <w:iCs/>
        </w:rPr>
        <w:t xml:space="preserve">Používá se i </w:t>
      </w:r>
      <w:proofErr w:type="spellStart"/>
      <w:r w:rsidRPr="00DD04DB">
        <w:rPr>
          <w:rFonts w:cstheme="minorHAnsi"/>
          <w:b/>
          <w:bCs/>
          <w:iCs/>
        </w:rPr>
        <w:t>botox</w:t>
      </w:r>
      <w:proofErr w:type="spellEnd"/>
    </w:p>
    <w:p w14:paraId="6B6DD7EC" w14:textId="3FBC622F" w:rsidR="00B343B6" w:rsidRPr="00491EFB" w:rsidRDefault="00DD04DB" w:rsidP="00491EFB">
      <w:pPr>
        <w:spacing w:line="360" w:lineRule="auto"/>
        <w:rPr>
          <w:rFonts w:cstheme="minorHAnsi"/>
          <w:i/>
          <w:iCs/>
        </w:rPr>
      </w:pPr>
      <w:r>
        <w:rPr>
          <w:rFonts w:cstheme="minorHAnsi"/>
          <w:iCs/>
        </w:rPr>
        <w:t xml:space="preserve">Velmi dobrou, dlouhodobou a spolehlivou alternativou proti antiperspirantům je </w:t>
      </w:r>
      <w:r w:rsidR="00F02473">
        <w:rPr>
          <w:rFonts w:cstheme="minorHAnsi"/>
          <w:iCs/>
        </w:rPr>
        <w:t>aplikace</w:t>
      </w:r>
      <w:r>
        <w:rPr>
          <w:rFonts w:cstheme="minorHAnsi"/>
          <w:iCs/>
        </w:rPr>
        <w:t xml:space="preserve"> </w:t>
      </w:r>
      <w:proofErr w:type="spellStart"/>
      <w:r>
        <w:rPr>
          <w:rFonts w:cstheme="minorHAnsi"/>
          <w:iCs/>
        </w:rPr>
        <w:t>b</w:t>
      </w:r>
      <w:r w:rsidR="00491EFB" w:rsidRPr="00491EFB">
        <w:rPr>
          <w:rFonts w:cstheme="minorHAnsi"/>
          <w:iCs/>
        </w:rPr>
        <w:t>otolutoxin</w:t>
      </w:r>
      <w:r>
        <w:rPr>
          <w:rFonts w:cstheme="minorHAnsi"/>
          <w:iCs/>
        </w:rPr>
        <w:t>u</w:t>
      </w:r>
      <w:proofErr w:type="spellEnd"/>
      <w:r>
        <w:rPr>
          <w:rFonts w:cstheme="minorHAnsi"/>
          <w:iCs/>
        </w:rPr>
        <w:t>. Ten</w:t>
      </w:r>
      <w:r w:rsidR="00491EFB">
        <w:rPr>
          <w:rFonts w:cstheme="minorHAnsi"/>
          <w:iCs/>
        </w:rPr>
        <w:t xml:space="preserve"> </w:t>
      </w:r>
      <w:r w:rsidR="00B343B6" w:rsidRPr="00491EFB">
        <w:rPr>
          <w:rFonts w:cstheme="minorHAnsi"/>
          <w:iCs/>
        </w:rPr>
        <w:t>zabrání přenosu vzruchů z nervových vláken na potní žlázy. Aplikace se provádí pomocí tenkých jehliček v hustotě přibližně jeden vpich na 1 cm²</w:t>
      </w:r>
      <w:r w:rsidR="00226B34">
        <w:rPr>
          <w:rFonts w:cstheme="minorHAnsi"/>
          <w:iCs/>
        </w:rPr>
        <w:t>.  Používá se do oblasti podpaž</w:t>
      </w:r>
      <w:r w:rsidR="00B343B6" w:rsidRPr="00491EFB">
        <w:rPr>
          <w:rFonts w:cstheme="minorHAnsi"/>
          <w:iCs/>
        </w:rPr>
        <w:t xml:space="preserve">í, dlaní nebo </w:t>
      </w:r>
      <w:proofErr w:type="spellStart"/>
      <w:r w:rsidR="00B343B6" w:rsidRPr="00491EFB">
        <w:rPr>
          <w:rFonts w:cstheme="minorHAnsi"/>
          <w:iCs/>
        </w:rPr>
        <w:t>plosek</w:t>
      </w:r>
      <w:proofErr w:type="spellEnd"/>
      <w:r w:rsidR="00B343B6" w:rsidRPr="00491EFB">
        <w:rPr>
          <w:rFonts w:cstheme="minorHAnsi"/>
          <w:iCs/>
        </w:rPr>
        <w:t xml:space="preserve"> chodidel. Účinek nastupuje pozvolna, projeví se za dva až deset dnů, následně přetrvává až dvanáct měsíců</w:t>
      </w:r>
      <w:r w:rsidR="00514E31" w:rsidRPr="00491EFB">
        <w:rPr>
          <w:rFonts w:cstheme="minorHAnsi"/>
          <w:i/>
          <w:iCs/>
        </w:rPr>
        <w:t>.</w:t>
      </w:r>
    </w:p>
    <w:p w14:paraId="70017796" w14:textId="61AEE450" w:rsidR="00B343B6" w:rsidRDefault="00514E31" w:rsidP="00491EFB">
      <w:pPr>
        <w:spacing w:line="360" w:lineRule="auto"/>
        <w:rPr>
          <w:rFonts w:cstheme="minorHAnsi"/>
        </w:rPr>
      </w:pPr>
      <w:r w:rsidRPr="00491EFB">
        <w:rPr>
          <w:rFonts w:cstheme="minorHAnsi"/>
        </w:rPr>
        <w:t>„</w:t>
      </w:r>
      <w:r w:rsidR="00CE1657">
        <w:rPr>
          <w:rFonts w:cstheme="minorHAnsi"/>
        </w:rPr>
        <w:t>N</w:t>
      </w:r>
      <w:r w:rsidR="00B343B6" w:rsidRPr="00491EFB">
        <w:rPr>
          <w:rFonts w:cstheme="minorHAnsi"/>
        </w:rPr>
        <w:t>adměrné pocení</w:t>
      </w:r>
      <w:r w:rsidR="00CE1657">
        <w:rPr>
          <w:rFonts w:cstheme="minorHAnsi"/>
        </w:rPr>
        <w:t xml:space="preserve"> v podpaží</w:t>
      </w:r>
      <w:r w:rsidR="00B343B6" w:rsidRPr="00491EFB">
        <w:rPr>
          <w:rFonts w:cstheme="minorHAnsi"/>
        </w:rPr>
        <w:t xml:space="preserve"> je</w:t>
      </w:r>
      <w:r w:rsidR="00DD04DB">
        <w:rPr>
          <w:rFonts w:cstheme="minorHAnsi"/>
        </w:rPr>
        <w:t xml:space="preserve"> </w:t>
      </w:r>
      <w:r w:rsidR="00CE1657">
        <w:rPr>
          <w:rFonts w:cstheme="minorHAnsi"/>
        </w:rPr>
        <w:t>poměrně častý jev, který nesouvisí s potřebou ochlazovat organismus, ale spíše s </w:t>
      </w:r>
      <w:r w:rsidR="00C17600">
        <w:rPr>
          <w:rFonts w:cstheme="minorHAnsi"/>
        </w:rPr>
        <w:t>neúměrnou</w:t>
      </w:r>
      <w:r w:rsidR="00CE1657">
        <w:rPr>
          <w:rFonts w:cstheme="minorHAnsi"/>
        </w:rPr>
        <w:t xml:space="preserve"> reaktivitou nervového systému</w:t>
      </w:r>
      <w:r w:rsidR="00B343B6" w:rsidRPr="00491EFB">
        <w:rPr>
          <w:rFonts w:cstheme="minorHAnsi"/>
        </w:rPr>
        <w:t xml:space="preserve">. </w:t>
      </w:r>
      <w:r w:rsidR="00CE1657">
        <w:rPr>
          <w:rFonts w:cstheme="minorHAnsi"/>
        </w:rPr>
        <w:t xml:space="preserve">Pro pacienty s tímto problémem se jedná o </w:t>
      </w:r>
      <w:r w:rsidR="00B343B6" w:rsidRPr="00170FE2">
        <w:rPr>
          <w:rFonts w:cstheme="minorHAnsi"/>
        </w:rPr>
        <w:t>nepříjemný estetický a společenský problém</w:t>
      </w:r>
      <w:r w:rsidRPr="00170FE2">
        <w:rPr>
          <w:rFonts w:cstheme="minorHAnsi"/>
        </w:rPr>
        <w:t>,</w:t>
      </w:r>
      <w:r w:rsidR="00226B34" w:rsidRPr="00170FE2">
        <w:rPr>
          <w:rFonts w:cstheme="minorHAnsi"/>
        </w:rPr>
        <w:t xml:space="preserve"> jehož odstraněním </w:t>
      </w:r>
      <w:r w:rsidR="00CE1657">
        <w:rPr>
          <w:rFonts w:cstheme="minorHAnsi"/>
        </w:rPr>
        <w:t>se výrazně zlepší kvalita jejich života</w:t>
      </w:r>
      <w:r w:rsidR="00226B34" w:rsidRPr="00170FE2">
        <w:rPr>
          <w:rFonts w:cstheme="minorHAnsi"/>
        </w:rPr>
        <w:t>.</w:t>
      </w:r>
      <w:r w:rsidRPr="00170FE2">
        <w:rPr>
          <w:rFonts w:cstheme="minorHAnsi"/>
        </w:rPr>
        <w:t xml:space="preserve"> </w:t>
      </w:r>
      <w:r w:rsidR="00CE1657">
        <w:rPr>
          <w:rFonts w:cstheme="minorHAnsi"/>
        </w:rPr>
        <w:t>T</w:t>
      </w:r>
      <w:r w:rsidR="00170FE2">
        <w:rPr>
          <w:rFonts w:cstheme="minorHAnsi"/>
        </w:rPr>
        <w:t xml:space="preserve">ělo </w:t>
      </w:r>
      <w:r w:rsidR="00CE1657">
        <w:rPr>
          <w:rFonts w:cstheme="minorHAnsi"/>
        </w:rPr>
        <w:t xml:space="preserve">si </w:t>
      </w:r>
      <w:r w:rsidR="00170FE2">
        <w:rPr>
          <w:rFonts w:cstheme="minorHAnsi"/>
        </w:rPr>
        <w:t>dokáže poradit</w:t>
      </w:r>
      <w:r w:rsidR="00CE1657">
        <w:rPr>
          <w:rFonts w:cstheme="minorHAnsi"/>
        </w:rPr>
        <w:t xml:space="preserve"> s ochlazováním organismu pocením na jiných částech těla </w:t>
      </w:r>
      <w:r w:rsidR="00170FE2">
        <w:rPr>
          <w:rFonts w:cstheme="minorHAnsi"/>
        </w:rPr>
        <w:t xml:space="preserve">a </w:t>
      </w:r>
      <w:r w:rsidR="00170FE2">
        <w:rPr>
          <w:rFonts w:cstheme="minorHAnsi"/>
        </w:rPr>
        <w:lastRenderedPageBreak/>
        <w:t xml:space="preserve">v případě aplikace zmíněného </w:t>
      </w:r>
      <w:proofErr w:type="spellStart"/>
      <w:proofErr w:type="gramStart"/>
      <w:r w:rsidR="00170FE2">
        <w:rPr>
          <w:rFonts w:cstheme="minorHAnsi"/>
        </w:rPr>
        <w:t>botolutoxinu</w:t>
      </w:r>
      <w:proofErr w:type="spellEnd"/>
      <w:r w:rsidR="00170FE2">
        <w:rPr>
          <w:rFonts w:cstheme="minorHAnsi"/>
        </w:rPr>
        <w:t xml:space="preserve">  se</w:t>
      </w:r>
      <w:proofErr w:type="gramEnd"/>
      <w:r w:rsidR="00170FE2">
        <w:rPr>
          <w:rFonts w:cstheme="minorHAnsi"/>
        </w:rPr>
        <w:t xml:space="preserve"> jedná o dávky, které ne</w:t>
      </w:r>
      <w:r w:rsidR="00CE1657">
        <w:rPr>
          <w:rFonts w:cstheme="minorHAnsi"/>
        </w:rPr>
        <w:t>jsou</w:t>
      </w:r>
      <w:r w:rsidR="00170FE2">
        <w:rPr>
          <w:rFonts w:cstheme="minorHAnsi"/>
        </w:rPr>
        <w:t xml:space="preserve"> pro organismus toxické, </w:t>
      </w:r>
      <w:r w:rsidRPr="00491EFB">
        <w:rPr>
          <w:rFonts w:cstheme="minorHAnsi"/>
        </w:rPr>
        <w:t xml:space="preserve">“ </w:t>
      </w:r>
      <w:r w:rsidR="00DD04DB">
        <w:rPr>
          <w:rFonts w:cstheme="minorHAnsi"/>
        </w:rPr>
        <w:t>říká MUDr. Jan Kučera.</w:t>
      </w:r>
      <w:r w:rsidR="0073333F">
        <w:rPr>
          <w:rFonts w:cstheme="minorHAnsi"/>
        </w:rPr>
        <w:t xml:space="preserve"> </w:t>
      </w:r>
      <w:r w:rsidR="00DD04DB">
        <w:rPr>
          <w:rFonts w:cstheme="minorHAnsi"/>
        </w:rPr>
        <w:t xml:space="preserve"> Výhodou odstranění pocení je i to, že lidé nemusí používat antiperspiranty, které dost často ničí i oblečení.</w:t>
      </w:r>
    </w:p>
    <w:p w14:paraId="2DC6CB37" w14:textId="47C73A33" w:rsidR="00C17600" w:rsidRDefault="00D1360B" w:rsidP="00491EFB">
      <w:pPr>
        <w:spacing w:line="360" w:lineRule="auto"/>
        <w:rPr>
          <w:rFonts w:cstheme="minorHAnsi"/>
          <w:b/>
          <w:bCs/>
        </w:rPr>
      </w:pPr>
      <w:r>
        <w:rPr>
          <w:rFonts w:cstheme="minorHAnsi"/>
          <w:b/>
          <w:bCs/>
        </w:rPr>
        <w:t xml:space="preserve">Proti pocení pomůže i </w:t>
      </w:r>
      <w:r w:rsidR="00A53886">
        <w:rPr>
          <w:rFonts w:cstheme="minorHAnsi"/>
          <w:b/>
          <w:bCs/>
        </w:rPr>
        <w:t>„</w:t>
      </w:r>
      <w:r w:rsidR="00155EE2">
        <w:rPr>
          <w:rFonts w:cstheme="minorHAnsi"/>
          <w:b/>
          <w:bCs/>
        </w:rPr>
        <w:t>elektrický antiperspirant“</w:t>
      </w:r>
    </w:p>
    <w:p w14:paraId="1E86935F" w14:textId="702BAF3F" w:rsidR="00155EE2" w:rsidRDefault="00A53886" w:rsidP="00491EFB">
      <w:pPr>
        <w:spacing w:line="360" w:lineRule="auto"/>
        <w:rPr>
          <w:rFonts w:cstheme="minorHAnsi"/>
        </w:rPr>
      </w:pPr>
      <w:r w:rsidRPr="00A53886">
        <w:rPr>
          <w:rFonts w:cstheme="minorHAnsi"/>
        </w:rPr>
        <w:t xml:space="preserve">Nadměrné pocení, především v oblasti dlaní </w:t>
      </w:r>
      <w:r w:rsidR="00155EE2">
        <w:rPr>
          <w:rFonts w:cstheme="minorHAnsi"/>
        </w:rPr>
        <w:t xml:space="preserve">a nohou </w:t>
      </w:r>
      <w:r w:rsidRPr="00A53886">
        <w:rPr>
          <w:rFonts w:cstheme="minorHAnsi"/>
        </w:rPr>
        <w:t>pomáhá léčit i Iontoforéza</w:t>
      </w:r>
      <w:r>
        <w:rPr>
          <w:rFonts w:cstheme="minorHAnsi"/>
        </w:rPr>
        <w:t xml:space="preserve">. </w:t>
      </w:r>
      <w:r w:rsidRPr="00A53886">
        <w:rPr>
          <w:rFonts w:cstheme="minorHAnsi"/>
        </w:rPr>
        <w:t xml:space="preserve">Tato metoda je založená na </w:t>
      </w:r>
      <w:r w:rsidR="00155EE2">
        <w:rPr>
          <w:rFonts w:cstheme="minorHAnsi"/>
        </w:rPr>
        <w:t>malém kontrolovaném</w:t>
      </w:r>
      <w:r w:rsidRPr="00A53886">
        <w:rPr>
          <w:rFonts w:cstheme="minorHAnsi"/>
        </w:rPr>
        <w:t xml:space="preserve"> množství elektrického proudu v kombinaci s</w:t>
      </w:r>
      <w:r w:rsidR="00155EE2">
        <w:rPr>
          <w:rFonts w:cstheme="minorHAnsi"/>
        </w:rPr>
        <w:t> </w:t>
      </w:r>
      <w:proofErr w:type="gramStart"/>
      <w:r w:rsidRPr="00A53886">
        <w:rPr>
          <w:rFonts w:cstheme="minorHAnsi"/>
        </w:rPr>
        <w:t>působení</w:t>
      </w:r>
      <w:r w:rsidR="00155EE2">
        <w:rPr>
          <w:rFonts w:cstheme="minorHAnsi"/>
        </w:rPr>
        <w:t>m  vody</w:t>
      </w:r>
      <w:proofErr w:type="gramEnd"/>
      <w:r w:rsidRPr="00A53886">
        <w:rPr>
          <w:rFonts w:cstheme="minorHAnsi"/>
        </w:rPr>
        <w:t xml:space="preserve">. I když to zní velmi </w:t>
      </w:r>
      <w:r w:rsidR="00155EE2">
        <w:rPr>
          <w:rFonts w:cstheme="minorHAnsi"/>
        </w:rPr>
        <w:t>riskantně</w:t>
      </w:r>
      <w:r w:rsidRPr="00A53886">
        <w:rPr>
          <w:rFonts w:cstheme="minorHAnsi"/>
        </w:rPr>
        <w:t xml:space="preserve">, jedná se o velmi bezpečnou a bezbolestnou proceduru.  Provádí se tak, že pacient položí dlaně či </w:t>
      </w:r>
      <w:proofErr w:type="spellStart"/>
      <w:r w:rsidRPr="00A53886">
        <w:rPr>
          <w:rFonts w:cstheme="minorHAnsi"/>
        </w:rPr>
        <w:t>plosky</w:t>
      </w:r>
      <w:proofErr w:type="spellEnd"/>
      <w:r w:rsidRPr="00A53886">
        <w:rPr>
          <w:rFonts w:cstheme="minorHAnsi"/>
        </w:rPr>
        <w:t xml:space="preserve"> nohou do vody, kam je zaveden za pomoci speciálního přístroje elektrický proud</w:t>
      </w:r>
      <w:r w:rsidR="00155EE2">
        <w:rPr>
          <w:rFonts w:cstheme="minorHAnsi"/>
        </w:rPr>
        <w:t xml:space="preserve"> (velmi mírná intenzita), který proniká do kůže. První výsledky jsou vidět již po 1 až 3 týdnech používání. </w:t>
      </w:r>
      <w:r w:rsidRPr="00A53886">
        <w:rPr>
          <w:rFonts w:cstheme="minorHAnsi"/>
        </w:rPr>
        <w:t xml:space="preserve">Zpočátku je nutné na zákrok jít </w:t>
      </w:r>
      <w:proofErr w:type="gramStart"/>
      <w:r w:rsidRPr="00A53886">
        <w:rPr>
          <w:rFonts w:cstheme="minorHAnsi"/>
        </w:rPr>
        <w:t>3 – 4</w:t>
      </w:r>
      <w:proofErr w:type="gramEnd"/>
      <w:r w:rsidRPr="00A53886">
        <w:rPr>
          <w:rFonts w:cstheme="minorHAnsi"/>
        </w:rPr>
        <w:t xml:space="preserve"> x do měsíce. </w:t>
      </w:r>
      <w:proofErr w:type="spellStart"/>
      <w:r w:rsidRPr="00A53886">
        <w:rPr>
          <w:rFonts w:cstheme="minorHAnsi"/>
        </w:rPr>
        <w:t>Iontoferéza</w:t>
      </w:r>
      <w:proofErr w:type="spellEnd"/>
      <w:r w:rsidRPr="00A53886">
        <w:rPr>
          <w:rFonts w:cstheme="minorHAnsi"/>
        </w:rPr>
        <w:t xml:space="preserve"> vydrží až několik měsíců.  Později se metoda aplikuje, když se pocení začne </w:t>
      </w:r>
      <w:r w:rsidR="00155EE2">
        <w:rPr>
          <w:rFonts w:cstheme="minorHAnsi"/>
        </w:rPr>
        <w:t>navracet. Tato procedura není vhodná pro těhotné ženy či kardiaky.</w:t>
      </w:r>
    </w:p>
    <w:p w14:paraId="3FA0DC0F" w14:textId="2C9656A4" w:rsidR="00DD04DB" w:rsidRPr="00155EE2" w:rsidRDefault="00DD04DB" w:rsidP="00491EFB">
      <w:pPr>
        <w:spacing w:line="360" w:lineRule="auto"/>
        <w:rPr>
          <w:rFonts w:cstheme="minorHAnsi"/>
        </w:rPr>
      </w:pPr>
      <w:r w:rsidRPr="00DD04DB">
        <w:rPr>
          <w:rFonts w:cstheme="minorHAnsi"/>
          <w:b/>
          <w:bCs/>
        </w:rPr>
        <w:t>Chirurgické odstranění</w:t>
      </w:r>
      <w:r w:rsidR="00C17600">
        <w:rPr>
          <w:rFonts w:cstheme="minorHAnsi"/>
          <w:b/>
          <w:bCs/>
        </w:rPr>
        <w:t xml:space="preserve"> pocení</w:t>
      </w:r>
    </w:p>
    <w:p w14:paraId="4D6BBE66" w14:textId="07794FFA" w:rsidR="00B343B6" w:rsidRPr="00491EFB" w:rsidRDefault="00491EFB" w:rsidP="00491EFB">
      <w:pPr>
        <w:spacing w:line="360" w:lineRule="auto"/>
        <w:rPr>
          <w:rFonts w:cstheme="minorHAnsi"/>
        </w:rPr>
      </w:pPr>
      <w:r w:rsidRPr="00491EFB">
        <w:rPr>
          <w:rFonts w:cstheme="minorHAnsi"/>
        </w:rPr>
        <w:t>Další</w:t>
      </w:r>
      <w:r w:rsidR="00B343B6" w:rsidRPr="00491EFB">
        <w:rPr>
          <w:rFonts w:cstheme="minorHAnsi"/>
        </w:rPr>
        <w:t xml:space="preserve"> možností </w:t>
      </w:r>
      <w:r w:rsidRPr="00491EFB">
        <w:rPr>
          <w:rFonts w:cstheme="minorHAnsi"/>
        </w:rPr>
        <w:t xml:space="preserve">u nadměrného pocení je pak i </w:t>
      </w:r>
      <w:r w:rsidR="00B343B6" w:rsidRPr="00491EFB">
        <w:rPr>
          <w:rFonts w:cstheme="minorHAnsi"/>
        </w:rPr>
        <w:t xml:space="preserve">chirurgické </w:t>
      </w:r>
      <w:r w:rsidR="00C17600">
        <w:rPr>
          <w:rFonts w:cstheme="minorHAnsi"/>
        </w:rPr>
        <w:t>přerušení nervů ovládajících potní žlázy</w:t>
      </w:r>
      <w:r w:rsidRPr="00491EFB">
        <w:rPr>
          <w:rFonts w:cstheme="minorHAnsi"/>
        </w:rPr>
        <w:t>. T</w:t>
      </w:r>
      <w:r w:rsidR="00B343B6" w:rsidRPr="00491EFB">
        <w:rPr>
          <w:rFonts w:cstheme="minorHAnsi"/>
        </w:rPr>
        <w:t xml:space="preserve">akzvaná endoskopická </w:t>
      </w:r>
      <w:proofErr w:type="spellStart"/>
      <w:r w:rsidR="00B343B6" w:rsidRPr="00491EFB">
        <w:rPr>
          <w:rFonts w:cstheme="minorHAnsi"/>
        </w:rPr>
        <w:t>transt</w:t>
      </w:r>
      <w:r w:rsidR="00C17600">
        <w:rPr>
          <w:rFonts w:cstheme="minorHAnsi"/>
        </w:rPr>
        <w:t>h</w:t>
      </w:r>
      <w:r w:rsidR="00B343B6" w:rsidRPr="00491EFB">
        <w:rPr>
          <w:rFonts w:cstheme="minorHAnsi"/>
        </w:rPr>
        <w:t>orakální</w:t>
      </w:r>
      <w:proofErr w:type="spellEnd"/>
      <w:r w:rsidR="00B343B6" w:rsidRPr="00491EFB">
        <w:rPr>
          <w:rFonts w:cstheme="minorHAnsi"/>
        </w:rPr>
        <w:t xml:space="preserve"> sympatektomie. Při tomto zákroku se provede chirurgické odnětí nervu, který dává</w:t>
      </w:r>
      <w:r w:rsidR="00C17600">
        <w:rPr>
          <w:rFonts w:cstheme="minorHAnsi"/>
        </w:rPr>
        <w:t xml:space="preserve"> z</w:t>
      </w:r>
      <w:r w:rsidR="00B343B6" w:rsidRPr="00491EFB">
        <w:rPr>
          <w:rFonts w:cstheme="minorHAnsi"/>
        </w:rPr>
        <w:t xml:space="preserve"> mozku signál k tvorbě potu.</w:t>
      </w:r>
      <w:r w:rsidR="00E56814">
        <w:rPr>
          <w:rFonts w:cstheme="minorHAnsi"/>
        </w:rPr>
        <w:t xml:space="preserve"> Chirurgické ošetření je určeno pro ty nejzávažnější případy nadměrného pocení, které nelze zlepšit jinými léčebnými metodami, protože chirurgické ošetření má řadu potenciálních komplikací, jako je například </w:t>
      </w:r>
      <w:r w:rsidR="00C17600">
        <w:rPr>
          <w:rFonts w:cstheme="minorHAnsi"/>
        </w:rPr>
        <w:t xml:space="preserve">vznik brnění končetin, pneumotorax </w:t>
      </w:r>
      <w:proofErr w:type="gramStart"/>
      <w:r w:rsidR="00C17600">
        <w:rPr>
          <w:rFonts w:cstheme="minorHAnsi"/>
        </w:rPr>
        <w:t>a nebo</w:t>
      </w:r>
      <w:proofErr w:type="gramEnd"/>
      <w:r w:rsidR="00C17600">
        <w:rPr>
          <w:rFonts w:cstheme="minorHAnsi"/>
        </w:rPr>
        <w:t xml:space="preserve"> vznik nadměrného pocení v ostatních lokalitách. </w:t>
      </w:r>
    </w:p>
    <w:sectPr w:rsidR="00B343B6" w:rsidRPr="00491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803F6"/>
    <w:multiLevelType w:val="hybridMultilevel"/>
    <w:tmpl w:val="6C5A1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69"/>
    <w:rsid w:val="0006196E"/>
    <w:rsid w:val="0011470E"/>
    <w:rsid w:val="00155EE2"/>
    <w:rsid w:val="00170FE2"/>
    <w:rsid w:val="00226B34"/>
    <w:rsid w:val="00307C4A"/>
    <w:rsid w:val="00355EB9"/>
    <w:rsid w:val="004570A3"/>
    <w:rsid w:val="00491EFB"/>
    <w:rsid w:val="005058C3"/>
    <w:rsid w:val="00514E31"/>
    <w:rsid w:val="005409EB"/>
    <w:rsid w:val="00641F72"/>
    <w:rsid w:val="00660F95"/>
    <w:rsid w:val="0073333F"/>
    <w:rsid w:val="007D219D"/>
    <w:rsid w:val="00813336"/>
    <w:rsid w:val="00962976"/>
    <w:rsid w:val="00A53886"/>
    <w:rsid w:val="00AD17B3"/>
    <w:rsid w:val="00B343B6"/>
    <w:rsid w:val="00B85E69"/>
    <w:rsid w:val="00C17600"/>
    <w:rsid w:val="00C56F75"/>
    <w:rsid w:val="00CE1657"/>
    <w:rsid w:val="00D1360B"/>
    <w:rsid w:val="00D22D3B"/>
    <w:rsid w:val="00DD04DB"/>
    <w:rsid w:val="00E56814"/>
    <w:rsid w:val="00F02473"/>
    <w:rsid w:val="00F57A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1406"/>
  <w15:docId w15:val="{80676DBD-9E75-4232-B3DB-ABC6AAE9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813336"/>
  </w:style>
  <w:style w:type="character" w:customStyle="1" w:styleId="il">
    <w:name w:val="il"/>
    <w:basedOn w:val="DefaultParagraphFont"/>
    <w:rsid w:val="00B343B6"/>
  </w:style>
  <w:style w:type="character" w:styleId="CommentReference">
    <w:name w:val="annotation reference"/>
    <w:basedOn w:val="DefaultParagraphFont"/>
    <w:uiPriority w:val="99"/>
    <w:semiHidden/>
    <w:unhideWhenUsed/>
    <w:rsid w:val="0073333F"/>
    <w:rPr>
      <w:sz w:val="16"/>
      <w:szCs w:val="16"/>
    </w:rPr>
  </w:style>
  <w:style w:type="paragraph" w:styleId="CommentText">
    <w:name w:val="annotation text"/>
    <w:basedOn w:val="Normal"/>
    <w:link w:val="CommentTextChar"/>
    <w:uiPriority w:val="99"/>
    <w:semiHidden/>
    <w:unhideWhenUsed/>
    <w:rsid w:val="0073333F"/>
    <w:pPr>
      <w:spacing w:line="240" w:lineRule="auto"/>
    </w:pPr>
    <w:rPr>
      <w:sz w:val="20"/>
      <w:szCs w:val="20"/>
    </w:rPr>
  </w:style>
  <w:style w:type="character" w:customStyle="1" w:styleId="CommentTextChar">
    <w:name w:val="Comment Text Char"/>
    <w:basedOn w:val="DefaultParagraphFont"/>
    <w:link w:val="CommentText"/>
    <w:uiPriority w:val="99"/>
    <w:semiHidden/>
    <w:rsid w:val="0073333F"/>
    <w:rPr>
      <w:sz w:val="20"/>
      <w:szCs w:val="20"/>
    </w:rPr>
  </w:style>
  <w:style w:type="paragraph" w:styleId="CommentSubject">
    <w:name w:val="annotation subject"/>
    <w:basedOn w:val="CommentText"/>
    <w:next w:val="CommentText"/>
    <w:link w:val="CommentSubjectChar"/>
    <w:uiPriority w:val="99"/>
    <w:semiHidden/>
    <w:unhideWhenUsed/>
    <w:rsid w:val="0073333F"/>
    <w:rPr>
      <w:b/>
      <w:bCs/>
    </w:rPr>
  </w:style>
  <w:style w:type="character" w:customStyle="1" w:styleId="CommentSubjectChar">
    <w:name w:val="Comment Subject Char"/>
    <w:basedOn w:val="CommentTextChar"/>
    <w:link w:val="CommentSubject"/>
    <w:uiPriority w:val="99"/>
    <w:semiHidden/>
    <w:rsid w:val="0073333F"/>
    <w:rPr>
      <w:b/>
      <w:bCs/>
      <w:sz w:val="20"/>
      <w:szCs w:val="20"/>
    </w:rPr>
  </w:style>
  <w:style w:type="paragraph" w:styleId="BalloonText">
    <w:name w:val="Balloon Text"/>
    <w:basedOn w:val="Normal"/>
    <w:link w:val="BalloonTextChar"/>
    <w:uiPriority w:val="99"/>
    <w:semiHidden/>
    <w:unhideWhenUsed/>
    <w:rsid w:val="00733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33F"/>
    <w:rPr>
      <w:rFonts w:ascii="Segoe UI" w:hAnsi="Segoe UI" w:cs="Segoe UI"/>
      <w:sz w:val="18"/>
      <w:szCs w:val="18"/>
    </w:rPr>
  </w:style>
  <w:style w:type="paragraph" w:styleId="ListParagraph">
    <w:name w:val="List Paragraph"/>
    <w:basedOn w:val="Normal"/>
    <w:uiPriority w:val="34"/>
    <w:qFormat/>
    <w:rsid w:val="00355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6399">
      <w:bodyDiv w:val="1"/>
      <w:marLeft w:val="0"/>
      <w:marRight w:val="0"/>
      <w:marTop w:val="0"/>
      <w:marBottom w:val="0"/>
      <w:divBdr>
        <w:top w:val="none" w:sz="0" w:space="0" w:color="auto"/>
        <w:left w:val="none" w:sz="0" w:space="0" w:color="auto"/>
        <w:bottom w:val="none" w:sz="0" w:space="0" w:color="auto"/>
        <w:right w:val="none" w:sz="0" w:space="0" w:color="auto"/>
      </w:divBdr>
    </w:div>
    <w:div w:id="875628665">
      <w:bodyDiv w:val="1"/>
      <w:marLeft w:val="0"/>
      <w:marRight w:val="0"/>
      <w:marTop w:val="0"/>
      <w:marBottom w:val="0"/>
      <w:divBdr>
        <w:top w:val="none" w:sz="0" w:space="0" w:color="auto"/>
        <w:left w:val="none" w:sz="0" w:space="0" w:color="auto"/>
        <w:bottom w:val="none" w:sz="0" w:space="0" w:color="auto"/>
        <w:right w:val="none" w:sz="0" w:space="0" w:color="auto"/>
      </w:divBdr>
      <w:divsChild>
        <w:div w:id="1424642689">
          <w:marLeft w:val="0"/>
          <w:marRight w:val="0"/>
          <w:marTop w:val="0"/>
          <w:marBottom w:val="0"/>
          <w:divBdr>
            <w:top w:val="none" w:sz="0" w:space="0" w:color="auto"/>
            <w:left w:val="none" w:sz="0" w:space="0" w:color="auto"/>
            <w:bottom w:val="none" w:sz="0" w:space="0" w:color="auto"/>
            <w:right w:val="none" w:sz="0" w:space="0" w:color="auto"/>
          </w:divBdr>
          <w:divsChild>
            <w:div w:id="1495415471">
              <w:marLeft w:val="0"/>
              <w:marRight w:val="0"/>
              <w:marTop w:val="0"/>
              <w:marBottom w:val="0"/>
              <w:divBdr>
                <w:top w:val="none" w:sz="0" w:space="0" w:color="auto"/>
                <w:left w:val="none" w:sz="0" w:space="0" w:color="auto"/>
                <w:bottom w:val="none" w:sz="0" w:space="0" w:color="auto"/>
                <w:right w:val="none" w:sz="0" w:space="0" w:color="auto"/>
              </w:divBdr>
              <w:divsChild>
                <w:div w:id="6025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43751">
      <w:bodyDiv w:val="1"/>
      <w:marLeft w:val="0"/>
      <w:marRight w:val="0"/>
      <w:marTop w:val="0"/>
      <w:marBottom w:val="0"/>
      <w:divBdr>
        <w:top w:val="none" w:sz="0" w:space="0" w:color="auto"/>
        <w:left w:val="none" w:sz="0" w:space="0" w:color="auto"/>
        <w:bottom w:val="none" w:sz="0" w:space="0" w:color="auto"/>
        <w:right w:val="none" w:sz="0" w:space="0" w:color="auto"/>
      </w:divBdr>
    </w:div>
    <w:div w:id="2036536435">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A0B14-F651-48D5-94D1-D5A3312A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607</Words>
  <Characters>3460</Characters>
  <Application>Microsoft Office Word</Application>
  <DocSecurity>0</DocSecurity>
  <Lines>28</Lines>
  <Paragraphs>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Iveta Nebesařová</cp:lastModifiedBy>
  <cp:revision>4</cp:revision>
  <dcterms:created xsi:type="dcterms:W3CDTF">2021-06-07T13:26:00Z</dcterms:created>
  <dcterms:modified xsi:type="dcterms:W3CDTF">2021-06-08T08:50:00Z</dcterms:modified>
</cp:coreProperties>
</file>